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780C31">
      <w:pPr>
        <w:pStyle w:val="4"/>
        <w:widowControl/>
        <w:wordWrap/>
        <w:adjustRightInd/>
        <w:snapToGrid/>
        <w:spacing w:before="0" w:beforeAutospacing="0" w:after="0" w:afterAutospacing="0" w:line="360" w:lineRule="auto"/>
        <w:ind w:left="0" w:leftChars="0" w:right="0"/>
        <w:jc w:val="both"/>
        <w:textAlignment w:val="auto"/>
        <w:outlineLvl w:val="9"/>
        <w:rPr>
          <w:rStyle w:val="7"/>
          <w:rFonts w:hint="default" w:ascii="宋体" w:hAnsi="宋体" w:eastAsia="宋体" w:cs="宋体"/>
          <w:b w:val="0"/>
          <w:bCs/>
          <w:color w:val="auto"/>
          <w:sz w:val="28"/>
          <w:szCs w:val="28"/>
          <w:lang w:val="en-US" w:eastAsia="zh-CN"/>
        </w:rPr>
      </w:pPr>
      <w:r>
        <w:rPr>
          <w:rStyle w:val="7"/>
          <w:rFonts w:hint="eastAsia" w:ascii="宋体" w:hAnsi="宋体" w:cs="宋体"/>
          <w:b w:val="0"/>
          <w:bCs/>
          <w:color w:val="auto"/>
          <w:sz w:val="28"/>
          <w:szCs w:val="28"/>
          <w:lang w:eastAsia="zh-CN"/>
        </w:rPr>
        <w:t>附件</w:t>
      </w:r>
    </w:p>
    <w:p w14:paraId="156CA3D4"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b w:val="0"/>
          <w:bCs/>
          <w:color w:val="auto"/>
          <w:kern w:val="0"/>
          <w:sz w:val="44"/>
          <w:szCs w:val="44"/>
          <w:highlight w:val="none"/>
          <w:shd w:val="clear" w:color="030000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color w:val="auto"/>
          <w:kern w:val="0"/>
          <w:sz w:val="44"/>
          <w:szCs w:val="44"/>
          <w:highlight w:val="none"/>
          <w:shd w:val="clear" w:color="030000"/>
          <w:lang w:val="en-US" w:eastAsia="zh-CN" w:bidi="ar-SA"/>
        </w:rPr>
        <w:t>2026年四平市春季入伍高校毕业生</w:t>
      </w:r>
    </w:p>
    <w:p w14:paraId="1B2B501A"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b w:val="0"/>
          <w:bCs/>
          <w:color w:val="auto"/>
          <w:kern w:val="0"/>
          <w:sz w:val="44"/>
          <w:szCs w:val="44"/>
          <w:highlight w:val="none"/>
          <w:shd w:val="clear" w:color="030000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color w:val="auto"/>
          <w:kern w:val="0"/>
          <w:sz w:val="44"/>
          <w:szCs w:val="44"/>
          <w:highlight w:val="none"/>
          <w:shd w:val="clear" w:color="030000"/>
          <w:lang w:val="en-US" w:eastAsia="zh-CN" w:bidi="ar-SA"/>
        </w:rPr>
        <w:t>笔试参考内容</w:t>
      </w:r>
    </w:p>
    <w:p w14:paraId="4341FAEE">
      <w:pPr>
        <w:pStyle w:val="4"/>
        <w:widowControl/>
        <w:wordWrap/>
        <w:adjustRightInd/>
        <w:snapToGrid/>
        <w:spacing w:before="0" w:beforeAutospacing="0" w:after="0" w:afterAutospacing="0" w:line="360" w:lineRule="auto"/>
        <w:ind w:left="0" w:leftChars="0" w:right="0" w:firstLine="640" w:firstLineChars="200"/>
        <w:textAlignment w:val="auto"/>
        <w:outlineLvl w:val="9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</w:p>
    <w:p w14:paraId="3DBBEA95">
      <w:pPr>
        <w:pStyle w:val="4"/>
        <w:widowControl/>
        <w:wordWrap/>
        <w:adjustRightInd/>
        <w:snapToGrid/>
        <w:spacing w:before="0" w:beforeAutospacing="0" w:after="0" w:afterAutospacing="0" w:line="360" w:lineRule="auto"/>
        <w:ind w:left="0" w:leftChars="0" w:right="0" w:firstLine="640" w:firstLineChars="200"/>
        <w:textAlignment w:val="auto"/>
        <w:outlineLvl w:val="9"/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为了方便考生有效把握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此次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笔试范围，根据考试需要，拟定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笔试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参考内容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。此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内容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仅为考生复习提供参考和借鉴。</w:t>
      </w:r>
    </w:p>
    <w:p w14:paraId="5FAFAE63">
      <w:pPr>
        <w:pStyle w:val="4"/>
        <w:widowControl/>
        <w:wordWrap/>
        <w:adjustRightInd/>
        <w:snapToGrid/>
        <w:spacing w:before="0" w:beforeAutospacing="0" w:after="0" w:afterAutospacing="0" w:line="360" w:lineRule="auto"/>
        <w:ind w:right="0" w:firstLine="640" w:firstLineChars="200"/>
        <w:textAlignment w:val="auto"/>
        <w:outlineLvl w:val="9"/>
        <w:rPr>
          <w:rFonts w:hint="eastAsia" w:ascii="黑体" w:hAnsi="黑体" w:eastAsia="黑体" w:cs="黑体"/>
          <w:color w:val="auto"/>
          <w:sz w:val="32"/>
          <w:szCs w:val="32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一、</w:t>
      </w:r>
      <w:r>
        <w:rPr>
          <w:rFonts w:hint="eastAsia" w:ascii="黑体" w:hAnsi="黑体" w:eastAsia="黑体" w:cs="黑体"/>
          <w:color w:val="auto"/>
          <w:sz w:val="32"/>
          <w:szCs w:val="32"/>
        </w:rPr>
        <w:t>政治</w:t>
      </w:r>
    </w:p>
    <w:p w14:paraId="4D95F0C0">
      <w:pPr>
        <w:pStyle w:val="4"/>
        <w:widowControl/>
        <w:wordWrap/>
        <w:adjustRightInd/>
        <w:snapToGrid/>
        <w:spacing w:before="0" w:beforeAutospacing="0" w:after="0" w:afterAutospacing="0" w:line="360" w:lineRule="auto"/>
        <w:ind w:left="0" w:leftChars="0" w:right="0" w:firstLine="420"/>
        <w:textAlignment w:val="auto"/>
        <w:outlineLvl w:val="9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1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.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马克思主义基本原理。科学的世界观和方法论、物质和意识、唯物辩证法、辩证唯物主义认识论、唯物主义的社会历史观等。</w:t>
      </w:r>
    </w:p>
    <w:p w14:paraId="6E40691C">
      <w:pPr>
        <w:pStyle w:val="4"/>
        <w:widowControl/>
        <w:wordWrap/>
        <w:adjustRightInd/>
        <w:snapToGrid/>
        <w:spacing w:before="0" w:beforeAutospacing="0" w:after="0" w:afterAutospacing="0" w:line="360" w:lineRule="auto"/>
        <w:ind w:left="0" w:leftChars="0" w:right="0" w:firstLine="420"/>
        <w:textAlignment w:val="auto"/>
        <w:outlineLvl w:val="9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2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.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毛泽东思想。毛泽东思想的形成和发展、历史地位以及毛泽东思想活的灵魂。</w:t>
      </w:r>
    </w:p>
    <w:p w14:paraId="194EBAEB">
      <w:pPr>
        <w:pStyle w:val="4"/>
        <w:widowControl/>
        <w:wordWrap/>
        <w:adjustRightInd/>
        <w:snapToGrid/>
        <w:spacing w:before="0" w:beforeAutospacing="0" w:after="0" w:afterAutospacing="0" w:line="360" w:lineRule="auto"/>
        <w:ind w:left="0" w:leftChars="0" w:right="0" w:firstLine="420"/>
        <w:textAlignment w:val="auto"/>
        <w:outlineLvl w:val="9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3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.</w:t>
      </w:r>
      <w:bookmarkStart w:id="0" w:name="_GoBack"/>
      <w:bookmarkEnd w:id="0"/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中国特色社会主义理论体系。邓小平理论、“三个代表”重要思想、科学发展观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、习近平新时代中国特色社会主义思想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等重大战略思想。</w:t>
      </w:r>
    </w:p>
    <w:p w14:paraId="553BD6EE">
      <w:pPr>
        <w:pStyle w:val="4"/>
        <w:widowControl/>
        <w:wordWrap/>
        <w:adjustRightInd/>
        <w:snapToGrid/>
        <w:spacing w:before="0" w:beforeAutospacing="0" w:after="0" w:afterAutospacing="0" w:line="360" w:lineRule="auto"/>
        <w:ind w:right="0"/>
        <w:textAlignment w:val="auto"/>
        <w:outlineLvl w:val="9"/>
        <w:rPr>
          <w:rFonts w:hint="default" w:ascii="黑体" w:hAnsi="黑体" w:eastAsia="黑体" w:cs="黑体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 xml:space="preserve">   </w:t>
      </w:r>
      <w:r>
        <w:rPr>
          <w:rFonts w:hint="default" w:ascii="黑体" w:hAnsi="黑体" w:eastAsia="黑体" w:cs="黑体"/>
          <w:color w:val="auto"/>
          <w:sz w:val="32"/>
          <w:szCs w:val="32"/>
          <w:lang w:val="en-US" w:eastAsia="zh-CN"/>
        </w:rPr>
        <w:t xml:space="preserve"> 二、法律</w:t>
      </w:r>
    </w:p>
    <w:p w14:paraId="209340C0">
      <w:pPr>
        <w:pStyle w:val="4"/>
        <w:widowControl/>
        <w:wordWrap/>
        <w:adjustRightInd/>
        <w:snapToGrid/>
        <w:spacing w:before="0" w:beforeAutospacing="0" w:after="0" w:afterAutospacing="0" w:line="360" w:lineRule="auto"/>
        <w:ind w:left="0" w:leftChars="0" w:right="0" w:firstLine="420"/>
        <w:textAlignment w:val="auto"/>
        <w:outlineLvl w:val="9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1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.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法学基础理论。基本概念、法律的制定与实施、依法治国的理论与实践等。</w:t>
      </w:r>
    </w:p>
    <w:p w14:paraId="693E0F27">
      <w:pPr>
        <w:pStyle w:val="4"/>
        <w:widowControl/>
        <w:wordWrap/>
        <w:adjustRightInd/>
        <w:snapToGrid/>
        <w:spacing w:before="0" w:beforeAutospacing="0" w:after="0" w:afterAutospacing="0" w:line="360" w:lineRule="auto"/>
        <w:ind w:left="0" w:leftChars="0" w:right="0" w:firstLine="420"/>
        <w:textAlignment w:val="auto"/>
        <w:outlineLvl w:val="9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2.宪法。宪法的地位和作用、国家的基本制度、公民的基本权利和义务等。</w:t>
      </w:r>
    </w:p>
    <w:p w14:paraId="0D22AA19">
      <w:pPr>
        <w:pStyle w:val="4"/>
        <w:widowControl/>
        <w:wordWrap/>
        <w:adjustRightInd/>
        <w:snapToGrid/>
        <w:spacing w:before="0" w:beforeAutospacing="0" w:after="0" w:afterAutospacing="0" w:line="360" w:lineRule="auto"/>
        <w:ind w:left="0" w:leftChars="0" w:right="0" w:firstLine="420"/>
        <w:textAlignment w:val="auto"/>
        <w:outlineLvl w:val="9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3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.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有关部门法。行政法、刑法、民法、经济法、社会法、环境与资源保护法、诉讼程序法、国际法等。</w:t>
      </w:r>
    </w:p>
    <w:p w14:paraId="1B6975DC">
      <w:pPr>
        <w:pStyle w:val="4"/>
        <w:widowControl/>
        <w:wordWrap/>
        <w:adjustRightInd/>
        <w:snapToGrid/>
        <w:spacing w:before="0" w:beforeAutospacing="0" w:after="0" w:afterAutospacing="0" w:line="360" w:lineRule="auto"/>
        <w:ind w:right="0" w:firstLine="640" w:firstLineChars="200"/>
        <w:textAlignment w:val="auto"/>
        <w:outlineLvl w:val="9"/>
        <w:rPr>
          <w:rFonts w:hint="default" w:ascii="黑体" w:hAnsi="黑体" w:eastAsia="黑体" w:cs="黑体"/>
          <w:color w:val="auto"/>
          <w:sz w:val="32"/>
          <w:szCs w:val="32"/>
          <w:lang w:val="en-US" w:eastAsia="zh-CN"/>
        </w:rPr>
      </w:pPr>
      <w:r>
        <w:rPr>
          <w:rFonts w:hint="default" w:ascii="黑体" w:hAnsi="黑体" w:eastAsia="黑体" w:cs="黑体"/>
          <w:color w:val="auto"/>
          <w:sz w:val="32"/>
          <w:szCs w:val="32"/>
          <w:lang w:val="en-US" w:eastAsia="zh-CN"/>
        </w:rPr>
        <w:t>三、道德建设</w:t>
      </w:r>
    </w:p>
    <w:p w14:paraId="567D1D09">
      <w:pPr>
        <w:pStyle w:val="4"/>
        <w:widowControl/>
        <w:wordWrap/>
        <w:adjustRightInd/>
        <w:snapToGrid/>
        <w:spacing w:before="0" w:beforeAutospacing="0" w:after="0" w:afterAutospacing="0" w:line="360" w:lineRule="auto"/>
        <w:ind w:left="0" w:leftChars="0" w:right="0" w:firstLine="420"/>
        <w:textAlignment w:val="auto"/>
        <w:outlineLvl w:val="9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1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.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公民道德。公民道德建设的内容和公民道德教育等。</w:t>
      </w:r>
    </w:p>
    <w:p w14:paraId="32937FD4">
      <w:pPr>
        <w:pStyle w:val="4"/>
        <w:widowControl/>
        <w:wordWrap/>
        <w:adjustRightInd/>
        <w:snapToGrid/>
        <w:spacing w:before="0" w:beforeAutospacing="0" w:after="0" w:afterAutospacing="0" w:line="360" w:lineRule="auto"/>
        <w:ind w:left="0" w:leftChars="0" w:right="0" w:firstLine="420"/>
        <w:textAlignment w:val="auto"/>
        <w:outlineLvl w:val="9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2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.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职业道德。职业道德的特点、核心和基本原则，职业道德基本规范等。</w:t>
      </w:r>
    </w:p>
    <w:p w14:paraId="3354A3DF">
      <w:pPr>
        <w:pStyle w:val="4"/>
        <w:widowControl/>
        <w:wordWrap/>
        <w:adjustRightInd/>
        <w:snapToGrid/>
        <w:spacing w:before="0" w:beforeAutospacing="0" w:after="0" w:afterAutospacing="0" w:line="360" w:lineRule="auto"/>
        <w:ind w:right="0" w:firstLine="640" w:firstLineChars="200"/>
        <w:textAlignment w:val="auto"/>
        <w:outlineLvl w:val="9"/>
        <w:rPr>
          <w:rFonts w:hint="default" w:ascii="黑体" w:hAnsi="黑体" w:eastAsia="黑体" w:cs="黑体"/>
          <w:color w:val="auto"/>
          <w:sz w:val="32"/>
          <w:szCs w:val="32"/>
          <w:lang w:val="en-US" w:eastAsia="zh-CN"/>
        </w:rPr>
      </w:pPr>
      <w:r>
        <w:rPr>
          <w:rFonts w:hint="default" w:ascii="黑体" w:hAnsi="黑体" w:eastAsia="黑体" w:cs="黑体"/>
          <w:color w:val="auto"/>
          <w:sz w:val="32"/>
          <w:szCs w:val="32"/>
          <w:lang w:val="en-US" w:eastAsia="zh-CN"/>
        </w:rPr>
        <w:t>四、时事政治与基本常识</w:t>
      </w:r>
    </w:p>
    <w:p w14:paraId="1C3F3188">
      <w:pPr>
        <w:pStyle w:val="4"/>
        <w:widowControl/>
        <w:wordWrap/>
        <w:adjustRightInd/>
        <w:snapToGrid/>
        <w:spacing w:before="0" w:beforeAutospacing="0" w:after="0" w:afterAutospacing="0" w:line="360" w:lineRule="auto"/>
        <w:ind w:left="0" w:leftChars="0" w:right="0" w:firstLine="420"/>
        <w:textAlignment w:val="auto"/>
        <w:outlineLvl w:val="9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1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.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时事政治。近一年来的国际、国内重大时事、重大会议、政治事件、社会热点问题等。</w:t>
      </w:r>
    </w:p>
    <w:p w14:paraId="030EFC8F">
      <w:pPr>
        <w:pStyle w:val="4"/>
        <w:widowControl/>
        <w:wordWrap/>
        <w:adjustRightInd/>
        <w:snapToGrid/>
        <w:spacing w:before="0" w:beforeAutospacing="0" w:after="0" w:afterAutospacing="0" w:line="360" w:lineRule="auto"/>
        <w:ind w:left="0" w:leftChars="0" w:right="0" w:firstLine="420"/>
        <w:textAlignment w:val="auto"/>
        <w:outlineLvl w:val="9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2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.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自然、历史、人文、科技、生活、安全等百科知识及吉林省省情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、四平市市情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。</w:t>
      </w:r>
    </w:p>
    <w:p w14:paraId="136A1BB2">
      <w:pPr>
        <w:pStyle w:val="4"/>
        <w:widowControl/>
        <w:wordWrap/>
        <w:adjustRightInd/>
        <w:snapToGrid/>
        <w:spacing w:before="0" w:beforeAutospacing="0" w:after="0" w:afterAutospacing="0" w:line="360" w:lineRule="auto"/>
        <w:ind w:right="0" w:firstLine="640" w:firstLineChars="200"/>
        <w:textAlignment w:val="auto"/>
        <w:outlineLvl w:val="9"/>
        <w:rPr>
          <w:rFonts w:hint="default" w:ascii="黑体" w:hAnsi="黑体" w:eastAsia="黑体" w:cs="黑体"/>
          <w:color w:val="auto"/>
          <w:sz w:val="32"/>
          <w:szCs w:val="32"/>
          <w:lang w:val="en-US" w:eastAsia="zh-CN"/>
        </w:rPr>
      </w:pPr>
      <w:r>
        <w:rPr>
          <w:rFonts w:hint="default" w:ascii="黑体" w:hAnsi="黑体" w:eastAsia="黑体" w:cs="黑体"/>
          <w:color w:val="auto"/>
          <w:sz w:val="32"/>
          <w:szCs w:val="32"/>
          <w:lang w:val="en-US" w:eastAsia="zh-CN"/>
        </w:rPr>
        <w:t>五、经济</w:t>
      </w:r>
    </w:p>
    <w:p w14:paraId="78E87B04">
      <w:pPr>
        <w:pStyle w:val="4"/>
        <w:widowControl/>
        <w:wordWrap/>
        <w:adjustRightInd/>
        <w:snapToGrid/>
        <w:spacing w:before="0" w:beforeAutospacing="0" w:after="0" w:afterAutospacing="0" w:line="360" w:lineRule="auto"/>
        <w:ind w:left="0" w:leftChars="0" w:right="0" w:firstLine="420"/>
        <w:textAlignment w:val="auto"/>
        <w:outlineLvl w:val="9"/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1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.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马克思主义政治经济学。生产方式与经济制度、商品与货币、资本理论等。</w:t>
      </w:r>
    </w:p>
    <w:p w14:paraId="3E788FFC">
      <w:pPr>
        <w:pStyle w:val="4"/>
        <w:widowControl/>
        <w:wordWrap/>
        <w:adjustRightInd/>
        <w:snapToGrid/>
        <w:spacing w:before="0" w:beforeAutospacing="0" w:after="0" w:afterAutospacing="0" w:line="360" w:lineRule="auto"/>
        <w:ind w:right="0"/>
        <w:textAlignment w:val="auto"/>
        <w:outlineLvl w:val="9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 xml:space="preserve"> 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 xml:space="preserve">   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2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.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社会主义市场经济理论。市场经济基本原理、社会主义基本经济制度、社会主义市场经济体制等。</w:t>
      </w:r>
    </w:p>
    <w:p w14:paraId="207FAF45">
      <w:pPr>
        <w:pStyle w:val="4"/>
        <w:widowControl/>
        <w:wordWrap/>
        <w:adjustRightInd/>
        <w:snapToGrid/>
        <w:spacing w:before="0" w:beforeAutospacing="0" w:after="0" w:afterAutospacing="0" w:line="360" w:lineRule="auto"/>
        <w:ind w:right="0" w:firstLine="640" w:firstLineChars="200"/>
        <w:textAlignment w:val="auto"/>
        <w:outlineLvl w:val="9"/>
        <w:rPr>
          <w:rFonts w:hint="default" w:ascii="黑体" w:hAnsi="黑体" w:eastAsia="黑体" w:cs="黑体"/>
          <w:color w:val="auto"/>
          <w:sz w:val="32"/>
          <w:szCs w:val="32"/>
          <w:lang w:val="en-US" w:eastAsia="zh-CN"/>
        </w:rPr>
      </w:pPr>
      <w:r>
        <w:rPr>
          <w:rFonts w:hint="default" w:ascii="黑体" w:hAnsi="黑体" w:eastAsia="黑体" w:cs="黑体"/>
          <w:color w:val="auto"/>
          <w:sz w:val="32"/>
          <w:szCs w:val="32"/>
          <w:lang w:val="en-US" w:eastAsia="zh-CN"/>
        </w:rPr>
        <w:t>六、其他</w:t>
      </w:r>
    </w:p>
    <w:p w14:paraId="6438BFC3">
      <w:pPr>
        <w:pStyle w:val="4"/>
        <w:widowControl/>
        <w:wordWrap/>
        <w:adjustRightInd/>
        <w:snapToGrid/>
        <w:spacing w:before="0" w:beforeAutospacing="0" w:after="0" w:afterAutospacing="0" w:line="360" w:lineRule="auto"/>
        <w:ind w:left="0" w:leftChars="0" w:right="0" w:firstLine="420"/>
        <w:textAlignment w:val="auto"/>
        <w:outlineLvl w:val="9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事业单位相关的法律、法规、规定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从业人员所应具备的基本素质、从业背景知识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等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 xml:space="preserve">  </w:t>
      </w:r>
    </w:p>
    <w:p w14:paraId="0F2D988D">
      <w:pPr>
        <w:pStyle w:val="4"/>
        <w:widowControl/>
        <w:wordWrap/>
        <w:adjustRightInd/>
        <w:snapToGrid/>
        <w:spacing w:before="0" w:beforeAutospacing="0" w:after="0" w:afterAutospacing="0" w:line="360" w:lineRule="auto"/>
        <w:ind w:right="0"/>
        <w:textAlignment w:val="auto"/>
        <w:outlineLvl w:val="9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 xml:space="preserve">   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 </w:t>
      </w:r>
    </w:p>
    <w:p w14:paraId="71FC51BE">
      <w:pPr>
        <w:pStyle w:val="4"/>
        <w:widowControl/>
        <w:wordWrap/>
        <w:adjustRightInd/>
        <w:snapToGrid/>
        <w:spacing w:before="0" w:beforeAutospacing="0" w:after="0" w:afterAutospacing="0" w:line="360" w:lineRule="auto"/>
        <w:ind w:left="0" w:leftChars="0" w:right="0" w:firstLine="420"/>
        <w:textAlignment w:val="auto"/>
        <w:outlineLvl w:val="9"/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 xml:space="preserve"> 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k3ZjhkOTIxZjM1NmZlNWFhZTRkMWVhMjU3OWEyZGEifQ=="/>
  </w:docVars>
  <w:rsids>
    <w:rsidRoot w:val="00000000"/>
    <w:rsid w:val="00BC7CCF"/>
    <w:rsid w:val="017E5C48"/>
    <w:rsid w:val="018C1129"/>
    <w:rsid w:val="03EF1F65"/>
    <w:rsid w:val="05085E3E"/>
    <w:rsid w:val="064F72BE"/>
    <w:rsid w:val="09624E75"/>
    <w:rsid w:val="0D7C0AE9"/>
    <w:rsid w:val="0EDA7DCB"/>
    <w:rsid w:val="10183048"/>
    <w:rsid w:val="10EE35D6"/>
    <w:rsid w:val="10FD4A1C"/>
    <w:rsid w:val="12114849"/>
    <w:rsid w:val="1AA452EF"/>
    <w:rsid w:val="1DFD6198"/>
    <w:rsid w:val="1F2D7A11"/>
    <w:rsid w:val="2077025D"/>
    <w:rsid w:val="21286472"/>
    <w:rsid w:val="227E248B"/>
    <w:rsid w:val="24301527"/>
    <w:rsid w:val="2450362F"/>
    <w:rsid w:val="2565475D"/>
    <w:rsid w:val="26CD316A"/>
    <w:rsid w:val="279B704B"/>
    <w:rsid w:val="291737BF"/>
    <w:rsid w:val="2A1C49CD"/>
    <w:rsid w:val="2FFF6B7D"/>
    <w:rsid w:val="319750DE"/>
    <w:rsid w:val="339346FF"/>
    <w:rsid w:val="359E52E9"/>
    <w:rsid w:val="3BFA5A3A"/>
    <w:rsid w:val="3D1A20BC"/>
    <w:rsid w:val="3D670650"/>
    <w:rsid w:val="3D7258D9"/>
    <w:rsid w:val="3F2021A2"/>
    <w:rsid w:val="3FAA5F2B"/>
    <w:rsid w:val="41E31DB2"/>
    <w:rsid w:val="4922232B"/>
    <w:rsid w:val="49333C30"/>
    <w:rsid w:val="4BEC28F6"/>
    <w:rsid w:val="4D871859"/>
    <w:rsid w:val="4FA953E3"/>
    <w:rsid w:val="5060101B"/>
    <w:rsid w:val="51E67177"/>
    <w:rsid w:val="534A4146"/>
    <w:rsid w:val="547F06E9"/>
    <w:rsid w:val="598E33E8"/>
    <w:rsid w:val="5EBC7FBF"/>
    <w:rsid w:val="61995FD6"/>
    <w:rsid w:val="62694697"/>
    <w:rsid w:val="638A0F04"/>
    <w:rsid w:val="64362CFA"/>
    <w:rsid w:val="64E63536"/>
    <w:rsid w:val="64EB34C0"/>
    <w:rsid w:val="69E953E6"/>
    <w:rsid w:val="6BFB555B"/>
    <w:rsid w:val="6C0D51D2"/>
    <w:rsid w:val="72D97563"/>
    <w:rsid w:val="73A647F3"/>
    <w:rsid w:val="741F1E52"/>
    <w:rsid w:val="75882698"/>
    <w:rsid w:val="77E45E5C"/>
    <w:rsid w:val="7872683D"/>
    <w:rsid w:val="F6BF670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iPriority="99" w:semiHidden="0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autoRedefine/>
    <w:qFormat/>
    <w:uiPriority w:val="9"/>
    <w:pPr>
      <w:spacing w:beforeAutospacing="1" w:afterAutospacing="1"/>
      <w:jc w:val="left"/>
      <w:outlineLvl w:val="0"/>
    </w:pPr>
    <w:rPr>
      <w:rFonts w:hint="eastAsia" w:ascii="宋体" w:hAnsi="宋体" w:cs="宋体"/>
      <w:b/>
      <w:kern w:val="44"/>
      <w:sz w:val="48"/>
      <w:szCs w:val="48"/>
    </w:rPr>
  </w:style>
  <w:style w:type="character" w:default="1" w:styleId="6">
    <w:name w:val="Default Paragraph Font"/>
    <w:autoRedefine/>
    <w:unhideWhenUsed/>
    <w:qFormat/>
    <w:uiPriority w:val="1"/>
  </w:style>
  <w:style w:type="table" w:default="1" w:styleId="5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note text"/>
    <w:basedOn w:val="1"/>
    <w:autoRedefine/>
    <w:unhideWhenUsed/>
    <w:qFormat/>
    <w:uiPriority w:val="99"/>
    <w:pPr>
      <w:snapToGrid w:val="0"/>
      <w:jc w:val="left"/>
    </w:pPr>
  </w:style>
  <w:style w:type="paragraph" w:styleId="4">
    <w:name w:val="Normal (Web)"/>
    <w:basedOn w:val="1"/>
    <w:unhideWhenUsed/>
    <w:qFormat/>
    <w:uiPriority w:val="0"/>
    <w:pPr>
      <w:spacing w:before="100" w:beforeAutospacing="1" w:after="100" w:afterAutospacing="1"/>
      <w:jc w:val="left"/>
    </w:pPr>
    <w:rPr>
      <w:kern w:val="0"/>
      <w:sz w:val="24"/>
    </w:rPr>
  </w:style>
  <w:style w:type="character" w:styleId="7">
    <w:name w:val="Strong"/>
    <w:basedOn w:val="6"/>
    <w:autoRedefine/>
    <w:qFormat/>
    <w:uiPriority w:val="0"/>
    <w:rPr>
      <w:b/>
    </w:rPr>
  </w:style>
  <w:style w:type="paragraph" w:customStyle="1" w:styleId="8">
    <w:name w:val="网站"/>
    <w:basedOn w:val="1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Sky123.Org</Company>
  <Pages>2</Pages>
  <Words>627</Words>
  <Characters>631</Characters>
  <Lines>6</Lines>
  <Paragraphs>1</Paragraphs>
  <TotalTime>54</TotalTime>
  <ScaleCrop>false</ScaleCrop>
  <LinksUpToDate>false</LinksUpToDate>
  <CharactersWithSpaces>671</CharactersWithSpaces>
  <Application>WPS Office_12.1.0.20754_F1E327BC-269C-435d-A152-05C5408002CA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2018-01-08T10:02:00Z</dcterms:created>
  <dc:creator>Sky123.Org</dc:creator>
  <cp:lastModifiedBy>大海</cp:lastModifiedBy>
  <cp:lastPrinted>2018-05-25T11:04:00Z</cp:lastPrinted>
  <dcterms:modified xsi:type="dcterms:W3CDTF">2026-01-30T07:55:14Z</dcterms:modified>
  <dc:title>2018年四平市事业单位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2052-12.1.0.20754</vt:lpwstr>
  </property>
  <property fmtid="{D5CDD505-2E9C-101B-9397-08002B2CF9AE}" pid="3" name="ICV">
    <vt:lpwstr>FC783C76BF9A4E21AEB8BB9172A7DD48_13</vt:lpwstr>
  </property>
  <property fmtid="{D5CDD505-2E9C-101B-9397-08002B2CF9AE}" pid="4" name="KSOTemplateDocerSaveRecord">
    <vt:lpwstr>eyJoZGlkIjoiZjk3OWQzYzM2OTE4ZmQ1OTI3M2JhNzY0MjBmODk3YWQiLCJ1c2VySWQiOiIxMDY3ODg3MDY4In0=</vt:lpwstr>
  </property>
</Properties>
</file>